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054" w:rsidRDefault="00F10393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关于湖南省2021年混凝土外加剂试验能力验证作业指导书中“附件1”更正的说明</w:t>
      </w:r>
    </w:p>
    <w:p w:rsidR="009E1054" w:rsidRDefault="009E1054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9E1054" w:rsidRDefault="00F10393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各检验检测机构：</w:t>
      </w:r>
    </w:p>
    <w:p w:rsidR="009E1054" w:rsidRDefault="00F10393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湖南省2021年混凝土外加剂试验能力验证作业指导书“附件1 2021年混凝土外加剂试验能力验证结果报表（下图）”中“28d(砂浆）抗压强度比(MPa)”更正为“28d(砂浆）抗压强度比(%)”,精度要求“0.1MPa”更正为“1%”，更改后的结果报表详见后附附件1，请各参加能力验证机构结果提交时自行下载打印填写，特此说明。</w:t>
      </w:r>
    </w:p>
    <w:p w:rsidR="009E1054" w:rsidRDefault="009E1054">
      <w:pPr>
        <w:rPr>
          <w:sz w:val="36"/>
          <w:szCs w:val="36"/>
        </w:rPr>
      </w:pPr>
    </w:p>
    <w:p w:rsidR="009E1054" w:rsidRPr="00BD47EA" w:rsidRDefault="00F10393" w:rsidP="00BD47E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114300" distR="114300">
            <wp:extent cx="4824095" cy="4140200"/>
            <wp:effectExtent l="0" t="0" r="14605" b="12700"/>
            <wp:docPr id="2" name="图片 2" descr="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54" w:rsidRDefault="00F1039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湖南省认证认可协会</w:t>
      </w:r>
    </w:p>
    <w:p w:rsidR="009E1054" w:rsidRDefault="00F1039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2021年8月19日</w:t>
      </w:r>
    </w:p>
    <w:p w:rsidR="009E1054" w:rsidRDefault="00F10393">
      <w:pPr>
        <w:pStyle w:val="a3"/>
        <w:spacing w:before="61"/>
        <w:ind w:left="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 1</w:t>
      </w:r>
    </w:p>
    <w:p w:rsidR="009E1054" w:rsidRDefault="00F10393">
      <w:pPr>
        <w:spacing w:before="140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b/>
          <w:sz w:val="30"/>
        </w:rPr>
        <w:t>2021</w:t>
      </w:r>
      <w:r>
        <w:rPr>
          <w:rFonts w:ascii="黑体" w:eastAsia="黑体" w:hint="eastAsia"/>
          <w:b/>
          <w:spacing w:val="-75"/>
          <w:sz w:val="30"/>
        </w:rPr>
        <w:t xml:space="preserve"> </w:t>
      </w:r>
      <w:r>
        <w:rPr>
          <w:rFonts w:ascii="黑体" w:eastAsia="黑体" w:hint="eastAsia"/>
          <w:sz w:val="30"/>
        </w:rPr>
        <w:t>年混凝土外加剂试验能力验证结果报表</w:t>
      </w:r>
    </w:p>
    <w:p w:rsidR="009E1054" w:rsidRDefault="009E1054">
      <w:pPr>
        <w:pStyle w:val="a3"/>
        <w:spacing w:before="6"/>
        <w:ind w:left="0"/>
        <w:rPr>
          <w:rFonts w:ascii="黑体"/>
          <w:sz w:val="14"/>
        </w:rPr>
      </w:pPr>
    </w:p>
    <w:tbl>
      <w:tblPr>
        <w:tblW w:w="906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076"/>
        <w:gridCol w:w="2221"/>
        <w:gridCol w:w="987"/>
        <w:gridCol w:w="1413"/>
        <w:gridCol w:w="846"/>
        <w:gridCol w:w="1271"/>
      </w:tblGrid>
      <w:tr w:rsidR="009E1054">
        <w:trPr>
          <w:trHeight w:val="729"/>
        </w:trPr>
        <w:tc>
          <w:tcPr>
            <w:tcW w:w="1254" w:type="dxa"/>
          </w:tcPr>
          <w:p w:rsidR="009E1054" w:rsidRDefault="00F10393">
            <w:pPr>
              <w:pStyle w:val="TableParagraph"/>
              <w:spacing w:before="175"/>
              <w:ind w:left="188" w:right="181"/>
              <w:jc w:val="center"/>
            </w:pPr>
            <w:r>
              <w:t>参加</w:t>
            </w:r>
            <w:r>
              <w:rPr>
                <w:rFonts w:hint="eastAsia"/>
              </w:rPr>
              <w:t>机构</w:t>
            </w:r>
          </w:p>
        </w:tc>
        <w:tc>
          <w:tcPr>
            <w:tcW w:w="3297" w:type="dxa"/>
            <w:gridSpan w:val="2"/>
          </w:tcPr>
          <w:p w:rsidR="009E1054" w:rsidRDefault="009E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9E1054" w:rsidRDefault="00F10393">
            <w:pPr>
              <w:pStyle w:val="TableParagraph"/>
              <w:spacing w:before="175"/>
              <w:ind w:left="224"/>
            </w:pPr>
            <w:r>
              <w:t>联系人</w:t>
            </w:r>
          </w:p>
        </w:tc>
        <w:tc>
          <w:tcPr>
            <w:tcW w:w="1412" w:type="dxa"/>
          </w:tcPr>
          <w:p w:rsidR="009E1054" w:rsidRDefault="009E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9E1054" w:rsidRDefault="00F10393">
            <w:pPr>
              <w:pStyle w:val="TableParagraph"/>
              <w:spacing w:before="175"/>
              <w:ind w:left="238"/>
            </w:pPr>
            <w:r>
              <w:t>邮编</w:t>
            </w:r>
          </w:p>
        </w:tc>
        <w:tc>
          <w:tcPr>
            <w:tcW w:w="1270" w:type="dxa"/>
          </w:tcPr>
          <w:p w:rsidR="009E1054" w:rsidRDefault="009E1054">
            <w:pPr>
              <w:pStyle w:val="TableParagraph"/>
              <w:rPr>
                <w:rFonts w:ascii="Times New Roman"/>
              </w:rPr>
            </w:pPr>
          </w:p>
        </w:tc>
      </w:tr>
      <w:tr w:rsidR="009E1054">
        <w:trPr>
          <w:trHeight w:val="663"/>
        </w:trPr>
        <w:tc>
          <w:tcPr>
            <w:tcW w:w="1254" w:type="dxa"/>
          </w:tcPr>
          <w:p w:rsidR="009E1054" w:rsidRDefault="00F10393">
            <w:pPr>
              <w:pStyle w:val="TableParagraph"/>
              <w:spacing w:before="146"/>
              <w:ind w:left="188" w:right="181"/>
              <w:jc w:val="center"/>
            </w:pPr>
            <w:r>
              <w:t>通讯地址</w:t>
            </w:r>
          </w:p>
        </w:tc>
        <w:tc>
          <w:tcPr>
            <w:tcW w:w="3297" w:type="dxa"/>
            <w:gridSpan w:val="2"/>
          </w:tcPr>
          <w:p w:rsidR="009E1054" w:rsidRDefault="009E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9E1054" w:rsidRDefault="00F10393">
            <w:pPr>
              <w:pStyle w:val="TableParagraph"/>
              <w:spacing w:before="146"/>
              <w:ind w:left="275"/>
            </w:pPr>
            <w:r>
              <w:t>电</w:t>
            </w:r>
            <w:r>
              <w:t xml:space="preserve"> </w:t>
            </w:r>
            <w:r>
              <w:t>话</w:t>
            </w:r>
          </w:p>
        </w:tc>
        <w:tc>
          <w:tcPr>
            <w:tcW w:w="1412" w:type="dxa"/>
          </w:tcPr>
          <w:p w:rsidR="009E1054" w:rsidRDefault="009E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9E1054" w:rsidRDefault="00F10393">
            <w:pPr>
              <w:pStyle w:val="TableParagraph"/>
              <w:spacing w:before="146"/>
              <w:ind w:left="238"/>
            </w:pPr>
            <w:r>
              <w:t>传真</w:t>
            </w:r>
          </w:p>
        </w:tc>
        <w:tc>
          <w:tcPr>
            <w:tcW w:w="1270" w:type="dxa"/>
          </w:tcPr>
          <w:p w:rsidR="009E1054" w:rsidRDefault="009E1054">
            <w:pPr>
              <w:pStyle w:val="TableParagraph"/>
              <w:rPr>
                <w:rFonts w:ascii="Times New Roman"/>
              </w:rPr>
            </w:pPr>
          </w:p>
        </w:tc>
      </w:tr>
      <w:tr w:rsidR="009E1054">
        <w:trPr>
          <w:trHeight w:val="879"/>
        </w:trPr>
        <w:tc>
          <w:tcPr>
            <w:tcW w:w="2330" w:type="dxa"/>
            <w:gridSpan w:val="2"/>
            <w:vAlign w:val="center"/>
          </w:tcPr>
          <w:p w:rsidR="009E1054" w:rsidRDefault="00F10393">
            <w:pPr>
              <w:pStyle w:val="TableParagraph"/>
              <w:spacing w:before="130"/>
              <w:ind w:left="748"/>
            </w:pPr>
            <w:r>
              <w:rPr>
                <w:rFonts w:hint="eastAsia"/>
              </w:rPr>
              <w:t>试验</w:t>
            </w:r>
            <w:r>
              <w:t>项目</w:t>
            </w:r>
          </w:p>
        </w:tc>
        <w:tc>
          <w:tcPr>
            <w:tcW w:w="2221" w:type="dxa"/>
            <w:vAlign w:val="center"/>
          </w:tcPr>
          <w:p w:rsidR="009E1054" w:rsidRDefault="00F10393">
            <w:pPr>
              <w:pStyle w:val="TableParagraph"/>
              <w:spacing w:before="130"/>
              <w:ind w:left="748"/>
            </w:pPr>
            <w:r>
              <w:rPr>
                <w:rFonts w:hint="eastAsia"/>
              </w:rPr>
              <w:t>试验</w:t>
            </w:r>
            <w:r>
              <w:t>依据</w:t>
            </w:r>
          </w:p>
        </w:tc>
        <w:tc>
          <w:tcPr>
            <w:tcW w:w="2400" w:type="dxa"/>
            <w:gridSpan w:val="2"/>
            <w:vAlign w:val="center"/>
          </w:tcPr>
          <w:p w:rsidR="009E1054" w:rsidRDefault="00F10393">
            <w:pPr>
              <w:pStyle w:val="TableParagraph"/>
              <w:spacing w:before="130"/>
              <w:ind w:left="838"/>
            </w:pPr>
            <w:r>
              <w:rPr>
                <w:rFonts w:hint="eastAsia"/>
              </w:rPr>
              <w:t>试验</w:t>
            </w:r>
            <w:r>
              <w:t>结果</w:t>
            </w:r>
          </w:p>
        </w:tc>
        <w:tc>
          <w:tcPr>
            <w:tcW w:w="2117" w:type="dxa"/>
            <w:gridSpan w:val="2"/>
            <w:vAlign w:val="center"/>
          </w:tcPr>
          <w:p w:rsidR="009E1054" w:rsidRDefault="00F10393">
            <w:pPr>
              <w:pStyle w:val="TableParagraph"/>
              <w:spacing w:before="130"/>
              <w:ind w:left="748"/>
            </w:pPr>
            <w:r>
              <w:rPr>
                <w:rFonts w:hint="eastAsia"/>
              </w:rPr>
              <w:t>精度要求</w:t>
            </w:r>
          </w:p>
        </w:tc>
      </w:tr>
      <w:tr w:rsidR="009E1054">
        <w:trPr>
          <w:trHeight w:val="661"/>
        </w:trPr>
        <w:tc>
          <w:tcPr>
            <w:tcW w:w="2330" w:type="dxa"/>
            <w:gridSpan w:val="2"/>
          </w:tcPr>
          <w:p w:rsidR="009E1054" w:rsidRDefault="00F10393">
            <w:pPr>
              <w:pStyle w:val="TableParagraph"/>
              <w:spacing w:before="146"/>
            </w:pPr>
            <w:r>
              <w:t>含固量</w:t>
            </w:r>
            <w:r>
              <w:t xml:space="preserve"> </w:t>
            </w:r>
            <w:r>
              <w:t>（</w:t>
            </w:r>
            <w:r>
              <w:t xml:space="preserve"> %</w:t>
            </w:r>
            <w:r>
              <w:t>）</w:t>
            </w:r>
          </w:p>
        </w:tc>
        <w:tc>
          <w:tcPr>
            <w:tcW w:w="2221" w:type="dxa"/>
          </w:tcPr>
          <w:p w:rsidR="009E1054" w:rsidRDefault="00F10393">
            <w:pPr>
              <w:pStyle w:val="TableParagraph"/>
              <w:spacing w:before="146"/>
              <w:ind w:left="381"/>
            </w:pPr>
            <w:r>
              <w:t>GB/T 8077</w:t>
            </w:r>
            <w:r>
              <w:t>－</w:t>
            </w:r>
            <w:r>
              <w:t>2012</w:t>
            </w:r>
          </w:p>
        </w:tc>
        <w:tc>
          <w:tcPr>
            <w:tcW w:w="2400" w:type="dxa"/>
            <w:gridSpan w:val="2"/>
            <w:vAlign w:val="center"/>
          </w:tcPr>
          <w:p w:rsidR="009E1054" w:rsidRDefault="009E10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17" w:type="dxa"/>
            <w:gridSpan w:val="2"/>
          </w:tcPr>
          <w:p w:rsidR="009E1054" w:rsidRDefault="00F10393">
            <w:pPr>
              <w:pStyle w:val="TableParagraph"/>
              <w:spacing w:before="146"/>
              <w:ind w:right="879"/>
              <w:jc w:val="center"/>
            </w:pPr>
            <w:r>
              <w:t>0.01%</w:t>
            </w:r>
          </w:p>
        </w:tc>
      </w:tr>
      <w:tr w:rsidR="009E1054">
        <w:trPr>
          <w:trHeight w:val="663"/>
        </w:trPr>
        <w:tc>
          <w:tcPr>
            <w:tcW w:w="2330" w:type="dxa"/>
            <w:gridSpan w:val="2"/>
          </w:tcPr>
          <w:p w:rsidR="009E1054" w:rsidRDefault="00F10393">
            <w:pPr>
              <w:pStyle w:val="TableParagraph"/>
              <w:spacing w:before="147"/>
            </w:pPr>
            <w:r>
              <w:t>水泥净浆流动</w:t>
            </w:r>
            <w:r>
              <w:rPr>
                <w:rFonts w:hint="eastAsia"/>
              </w:rPr>
              <w:t>度</w:t>
            </w:r>
            <w:r>
              <w:t>（</w:t>
            </w:r>
            <w:r>
              <w:t>mm</w:t>
            </w:r>
            <w:r>
              <w:t>）</w:t>
            </w:r>
          </w:p>
        </w:tc>
        <w:tc>
          <w:tcPr>
            <w:tcW w:w="2221" w:type="dxa"/>
          </w:tcPr>
          <w:p w:rsidR="009E1054" w:rsidRDefault="00F10393">
            <w:pPr>
              <w:pStyle w:val="TableParagraph"/>
              <w:spacing w:before="147"/>
              <w:ind w:left="381"/>
            </w:pPr>
            <w:r>
              <w:t>GB/T 8077</w:t>
            </w:r>
            <w:r>
              <w:t>－</w:t>
            </w:r>
            <w:r>
              <w:t>2012</w:t>
            </w:r>
          </w:p>
        </w:tc>
        <w:tc>
          <w:tcPr>
            <w:tcW w:w="2400" w:type="dxa"/>
            <w:gridSpan w:val="2"/>
            <w:vAlign w:val="center"/>
          </w:tcPr>
          <w:p w:rsidR="009E1054" w:rsidRDefault="009E10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17" w:type="dxa"/>
            <w:gridSpan w:val="2"/>
          </w:tcPr>
          <w:p w:rsidR="009E1054" w:rsidRDefault="00F10393">
            <w:pPr>
              <w:pStyle w:val="TableParagraph"/>
              <w:spacing w:before="147"/>
              <w:ind w:right="879"/>
              <w:jc w:val="center"/>
            </w:pPr>
            <w:r>
              <w:t>1mm</w:t>
            </w:r>
          </w:p>
        </w:tc>
      </w:tr>
      <w:tr w:rsidR="009E1054" w:rsidTr="00BD47EA">
        <w:trPr>
          <w:trHeight w:val="663"/>
        </w:trPr>
        <w:tc>
          <w:tcPr>
            <w:tcW w:w="2330" w:type="dxa"/>
            <w:gridSpan w:val="2"/>
          </w:tcPr>
          <w:p w:rsidR="009E1054" w:rsidRDefault="00F10393">
            <w:pPr>
              <w:pStyle w:val="TableParagraph"/>
              <w:spacing w:before="147"/>
            </w:pPr>
            <w:r>
              <w:t>水泥胶砂减水率</w:t>
            </w:r>
            <w:r>
              <w:t xml:space="preserve"> </w:t>
            </w:r>
            <w:r>
              <w:t>（</w:t>
            </w:r>
            <w:r>
              <w:t>%</w:t>
            </w:r>
            <w:r>
              <w:t>）</w:t>
            </w:r>
          </w:p>
        </w:tc>
        <w:tc>
          <w:tcPr>
            <w:tcW w:w="2221" w:type="dxa"/>
          </w:tcPr>
          <w:p w:rsidR="009E1054" w:rsidRDefault="00F10393">
            <w:pPr>
              <w:pStyle w:val="TableParagraph"/>
              <w:spacing w:before="147"/>
              <w:ind w:left="382"/>
            </w:pPr>
            <w:r>
              <w:t>GB/T 8077</w:t>
            </w:r>
            <w:r>
              <w:t>－</w:t>
            </w:r>
            <w:r>
              <w:t>2012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9E1054" w:rsidRDefault="009E1054">
            <w:pPr>
              <w:pStyle w:val="TableParagraph"/>
              <w:spacing w:before="147"/>
              <w:jc w:val="center"/>
            </w:pPr>
          </w:p>
        </w:tc>
        <w:tc>
          <w:tcPr>
            <w:tcW w:w="2117" w:type="dxa"/>
            <w:gridSpan w:val="2"/>
          </w:tcPr>
          <w:p w:rsidR="009E1054" w:rsidRDefault="00F10393">
            <w:pPr>
              <w:pStyle w:val="TableParagraph"/>
              <w:spacing w:before="147"/>
              <w:ind w:right="876"/>
              <w:jc w:val="center"/>
            </w:pPr>
            <w:r>
              <w:t>0.1%</w:t>
            </w:r>
          </w:p>
        </w:tc>
      </w:tr>
      <w:tr w:rsidR="009E1054" w:rsidTr="00BD47EA">
        <w:trPr>
          <w:trHeight w:val="663"/>
        </w:trPr>
        <w:tc>
          <w:tcPr>
            <w:tcW w:w="2330" w:type="dxa"/>
            <w:gridSpan w:val="2"/>
          </w:tcPr>
          <w:p w:rsidR="009E1054" w:rsidRDefault="00F10393">
            <w:pPr>
              <w:pStyle w:val="TableParagraph"/>
              <w:spacing w:before="147"/>
            </w:pPr>
            <w:r>
              <w:rPr>
                <w:rFonts w:hint="eastAsia"/>
              </w:rPr>
              <w:t>28d(</w:t>
            </w:r>
            <w:r>
              <w:rPr>
                <w:rFonts w:hint="eastAsia"/>
              </w:rPr>
              <w:t>砂浆）抗压强度比</w:t>
            </w:r>
            <w:r>
              <w:rPr>
                <w:rFonts w:hint="eastAsia"/>
              </w:rPr>
              <w:t>(%</w:t>
            </w:r>
            <w:r>
              <w:t>)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9E1054" w:rsidRDefault="00F10393">
            <w:pPr>
              <w:pStyle w:val="TableParagraph"/>
              <w:spacing w:before="147"/>
              <w:ind w:left="382"/>
            </w:pPr>
            <w:r>
              <w:rPr>
                <w:rFonts w:hint="eastAsia"/>
              </w:rPr>
              <w:t>GB/T 17671-1999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GB/T 2419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2005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54" w:rsidRDefault="009E105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</w:tcPr>
          <w:p w:rsidR="009E1054" w:rsidRDefault="00F10393">
            <w:pPr>
              <w:pStyle w:val="TableParagraph"/>
              <w:spacing w:before="147"/>
              <w:ind w:right="876"/>
              <w:jc w:val="center"/>
            </w:pPr>
            <w:r>
              <w:rPr>
                <w:rFonts w:hint="eastAsia"/>
              </w:rPr>
              <w:t>1%</w:t>
            </w:r>
          </w:p>
        </w:tc>
      </w:tr>
    </w:tbl>
    <w:p w:rsidR="009E1054" w:rsidRDefault="009E1054">
      <w:pPr>
        <w:pStyle w:val="a3"/>
        <w:ind w:left="0"/>
        <w:rPr>
          <w:rFonts w:ascii="黑体"/>
          <w:sz w:val="20"/>
        </w:rPr>
      </w:pPr>
    </w:p>
    <w:p w:rsidR="009E1054" w:rsidRDefault="009E1054">
      <w:pPr>
        <w:pStyle w:val="a3"/>
        <w:spacing w:before="8"/>
        <w:ind w:left="0"/>
        <w:rPr>
          <w:rFonts w:ascii="黑体"/>
          <w:sz w:val="23"/>
        </w:rPr>
      </w:pPr>
    </w:p>
    <w:p w:rsidR="009E1054" w:rsidRDefault="009E1054">
      <w:pPr>
        <w:pStyle w:val="a3"/>
        <w:spacing w:before="8"/>
        <w:ind w:left="0"/>
        <w:rPr>
          <w:rFonts w:ascii="黑体"/>
          <w:sz w:val="23"/>
        </w:rPr>
      </w:pPr>
    </w:p>
    <w:p w:rsidR="009E1054" w:rsidRDefault="009E1054">
      <w:pPr>
        <w:pStyle w:val="a3"/>
        <w:spacing w:before="8"/>
        <w:ind w:left="0"/>
        <w:rPr>
          <w:rFonts w:ascii="黑体"/>
          <w:sz w:val="23"/>
        </w:rPr>
      </w:pPr>
    </w:p>
    <w:p w:rsidR="009E1054" w:rsidRDefault="009E1054">
      <w:pPr>
        <w:pStyle w:val="a3"/>
        <w:spacing w:before="8"/>
        <w:ind w:left="0"/>
        <w:rPr>
          <w:rFonts w:ascii="黑体"/>
          <w:sz w:val="23"/>
        </w:rPr>
      </w:pPr>
    </w:p>
    <w:p w:rsidR="009E1054" w:rsidRDefault="009E1054">
      <w:pPr>
        <w:pStyle w:val="a3"/>
        <w:spacing w:before="8"/>
        <w:ind w:left="0"/>
        <w:rPr>
          <w:rFonts w:ascii="黑体"/>
          <w:sz w:val="23"/>
        </w:rPr>
      </w:pPr>
    </w:p>
    <w:p w:rsidR="009E1054" w:rsidRDefault="00F10393">
      <w:pPr>
        <w:pStyle w:val="a3"/>
        <w:spacing w:before="61"/>
        <w:ind w:left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机构名称(盖章）：</w:t>
      </w:r>
    </w:p>
    <w:p w:rsidR="009E1054" w:rsidRDefault="009E1054">
      <w:pPr>
        <w:pStyle w:val="a3"/>
        <w:ind w:left="0"/>
        <w:rPr>
          <w:rFonts w:asciiTheme="minorEastAsia" w:hAnsiTheme="minorEastAsia"/>
          <w:sz w:val="24"/>
          <w:szCs w:val="24"/>
        </w:rPr>
      </w:pPr>
    </w:p>
    <w:p w:rsidR="009E1054" w:rsidRDefault="009E1054">
      <w:pPr>
        <w:pStyle w:val="a3"/>
        <w:spacing w:before="4"/>
        <w:ind w:left="0"/>
        <w:rPr>
          <w:rFonts w:asciiTheme="minorEastAsia" w:hAnsiTheme="minorEastAsia"/>
          <w:sz w:val="24"/>
          <w:szCs w:val="24"/>
        </w:rPr>
      </w:pPr>
    </w:p>
    <w:p w:rsidR="009E1054" w:rsidRDefault="009E1054">
      <w:pPr>
        <w:pStyle w:val="a3"/>
        <w:spacing w:before="4"/>
        <w:ind w:left="0"/>
        <w:rPr>
          <w:rFonts w:asciiTheme="minorEastAsia" w:hAnsiTheme="minorEastAsia"/>
          <w:sz w:val="24"/>
          <w:szCs w:val="24"/>
        </w:rPr>
      </w:pPr>
    </w:p>
    <w:p w:rsidR="009E1054" w:rsidRDefault="00F10393">
      <w:pPr>
        <w:pStyle w:val="a3"/>
        <w:spacing w:before="61"/>
        <w:ind w:left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机构负责人</w:t>
      </w:r>
      <w:r w:rsidR="004169B1">
        <w:rPr>
          <w:rFonts w:asciiTheme="minorEastAsia" w:hAnsiTheme="minorEastAsia" w:hint="eastAsia"/>
          <w:sz w:val="24"/>
          <w:szCs w:val="24"/>
        </w:rPr>
        <w:t>(</w:t>
      </w:r>
      <w:r w:rsidR="004169B1">
        <w:rPr>
          <w:rFonts w:asciiTheme="minorEastAsia" w:hAnsiTheme="minorEastAsia" w:hint="eastAsia"/>
          <w:sz w:val="24"/>
          <w:szCs w:val="24"/>
        </w:rPr>
        <w:t>签字</w:t>
      </w:r>
      <w:r w:rsidR="004169B1">
        <w:rPr>
          <w:rFonts w:asciiTheme="minorEastAsia" w:hAnsiTheme="minorEastAsia" w:hint="eastAsia"/>
          <w:sz w:val="24"/>
          <w:szCs w:val="24"/>
        </w:rPr>
        <w:t>）</w:t>
      </w:r>
      <w:r w:rsidR="004169B1">
        <w:rPr>
          <w:rFonts w:asciiTheme="minorEastAsia" w:hAnsiTheme="minorEastAsia"/>
          <w:sz w:val="24"/>
          <w:szCs w:val="24"/>
        </w:rPr>
        <w:t>:</w:t>
      </w:r>
    </w:p>
    <w:p w:rsidR="009E1054" w:rsidRPr="009D300D" w:rsidRDefault="009D300D" w:rsidP="009D300D">
      <w:pPr>
        <w:pStyle w:val="a3"/>
        <w:tabs>
          <w:tab w:val="left" w:pos="7410"/>
          <w:tab w:val="left" w:pos="8586"/>
        </w:tabs>
        <w:spacing w:before="141"/>
        <w:ind w:right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 xml:space="preserve">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9E1054" w:rsidRPr="009D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02B" w:rsidRDefault="0002502B" w:rsidP="00BD47EA">
      <w:r>
        <w:separator/>
      </w:r>
    </w:p>
  </w:endnote>
  <w:endnote w:type="continuationSeparator" w:id="0">
    <w:p w:rsidR="0002502B" w:rsidRDefault="0002502B" w:rsidP="00BD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02B" w:rsidRDefault="0002502B" w:rsidP="00BD47EA">
      <w:r>
        <w:separator/>
      </w:r>
    </w:p>
  </w:footnote>
  <w:footnote w:type="continuationSeparator" w:id="0">
    <w:p w:rsidR="0002502B" w:rsidRDefault="0002502B" w:rsidP="00BD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7205D4"/>
    <w:rsid w:val="00012BAE"/>
    <w:rsid w:val="0002502B"/>
    <w:rsid w:val="0014486D"/>
    <w:rsid w:val="004169B1"/>
    <w:rsid w:val="004C28B9"/>
    <w:rsid w:val="009D300D"/>
    <w:rsid w:val="009E1054"/>
    <w:rsid w:val="00BD47EA"/>
    <w:rsid w:val="00F03094"/>
    <w:rsid w:val="00F10393"/>
    <w:rsid w:val="03E9073C"/>
    <w:rsid w:val="0F444B29"/>
    <w:rsid w:val="19825BBF"/>
    <w:rsid w:val="245443F2"/>
    <w:rsid w:val="2A6B0A06"/>
    <w:rsid w:val="3B203DAA"/>
    <w:rsid w:val="42BB4D8D"/>
    <w:rsid w:val="47067F9E"/>
    <w:rsid w:val="480D5D60"/>
    <w:rsid w:val="4FEE0E82"/>
    <w:rsid w:val="54F32895"/>
    <w:rsid w:val="5AC8069C"/>
    <w:rsid w:val="697205D4"/>
    <w:rsid w:val="6E6B13BE"/>
    <w:rsid w:val="70C233D1"/>
    <w:rsid w:val="73C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1B640"/>
  <w15:docId w15:val="{687A86E2-F09F-4B56-83D8-CB4FA02E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66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BD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47EA"/>
    <w:rPr>
      <w:kern w:val="2"/>
      <w:sz w:val="18"/>
      <w:szCs w:val="18"/>
    </w:rPr>
  </w:style>
  <w:style w:type="paragraph" w:styleId="a6">
    <w:name w:val="footer"/>
    <w:basedOn w:val="a"/>
    <w:link w:val="a7"/>
    <w:rsid w:val="00BD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D47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唐唐</dc:creator>
  <cp:lastModifiedBy>Administrator</cp:lastModifiedBy>
  <cp:revision>23</cp:revision>
  <dcterms:created xsi:type="dcterms:W3CDTF">2021-08-20T08:48:00Z</dcterms:created>
  <dcterms:modified xsi:type="dcterms:W3CDTF">2021-08-20T09:02:00Z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8154B9248E184FD39E8C039FF1E8B5F7</vt:lpwstr>
  </property>
</Properties>
</file>